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7C41C" w14:textId="77777777" w:rsidR="00A4282E" w:rsidRPr="00C57F80" w:rsidRDefault="00327528" w:rsidP="00C57F80">
      <w:pPr>
        <w:shd w:val="clear" w:color="auto" w:fill="BFBFBF" w:themeFill="background1" w:themeFillShade="BF"/>
        <w:spacing w:after="0" w:line="240" w:lineRule="auto"/>
        <w:jc w:val="center"/>
        <w:rPr>
          <w:rFonts w:ascii="Old English Text MT" w:hAnsi="Old English Text MT"/>
          <w:b/>
          <w:sz w:val="40"/>
          <w:szCs w:val="36"/>
        </w:rPr>
      </w:pPr>
      <w:r w:rsidRPr="00C57F80">
        <w:rPr>
          <w:rFonts w:ascii="Old English Text MT" w:hAnsi="Old English Text MT"/>
          <w:b/>
          <w:sz w:val="40"/>
          <w:szCs w:val="36"/>
        </w:rPr>
        <w:t>The Maldon Society</w:t>
      </w:r>
    </w:p>
    <w:p w14:paraId="6C2B6BFE" w14:textId="77777777" w:rsidR="00234759" w:rsidRDefault="00C57F80" w:rsidP="00C57F80">
      <w:pPr>
        <w:spacing w:after="0" w:line="240" w:lineRule="auto"/>
        <w:jc w:val="center"/>
        <w:rPr>
          <w:b/>
          <w:sz w:val="36"/>
          <w:szCs w:val="36"/>
        </w:rPr>
      </w:pPr>
      <w:r>
        <w:rPr>
          <w:b/>
          <w:sz w:val="36"/>
          <w:szCs w:val="36"/>
        </w:rPr>
        <w:t>Blue P</w:t>
      </w:r>
      <w:r w:rsidR="00327528" w:rsidRPr="00E6150D">
        <w:rPr>
          <w:b/>
          <w:sz w:val="36"/>
          <w:szCs w:val="36"/>
        </w:rPr>
        <w:t>laque walk</w:t>
      </w:r>
    </w:p>
    <w:p w14:paraId="5EC393DD" w14:textId="3F2524AD" w:rsidR="00174CC5" w:rsidRDefault="00327528" w:rsidP="007A327E">
      <w:pPr>
        <w:spacing w:after="0" w:line="240" w:lineRule="auto"/>
        <w:rPr>
          <w:b/>
          <w:u w:val="single"/>
        </w:rPr>
      </w:pPr>
      <w:r>
        <w:t>Thi</w:t>
      </w:r>
      <w:r w:rsidR="00174CC5">
        <w:t>s walk is approximately 2 miles starting at</w:t>
      </w:r>
      <w:r w:rsidR="00BB0E71">
        <w:t xml:space="preserve"> </w:t>
      </w:r>
      <w:r w:rsidR="00BB0E71" w:rsidRPr="00BB0E71">
        <w:rPr>
          <w:b/>
        </w:rPr>
        <w:t>The</w:t>
      </w:r>
      <w:r w:rsidR="00174CC5" w:rsidRPr="00BB0E71">
        <w:rPr>
          <w:b/>
        </w:rPr>
        <w:t xml:space="preserve"> </w:t>
      </w:r>
      <w:r w:rsidR="00BB0E71" w:rsidRPr="00BB0E71">
        <w:rPr>
          <w:b/>
        </w:rPr>
        <w:t>Maeldune Heritage Centre, Market Hill, Maldon</w:t>
      </w:r>
      <w:r w:rsidR="00174CC5">
        <w:t xml:space="preserve"> </w:t>
      </w:r>
      <w:r>
        <w:t>which houses</w:t>
      </w:r>
      <w:r w:rsidR="00174CC5">
        <w:t xml:space="preserve"> </w:t>
      </w:r>
      <w:r w:rsidR="00174CC5" w:rsidRPr="00244F1D">
        <w:t>both</w:t>
      </w:r>
      <w:r w:rsidRPr="00244F1D">
        <w:t xml:space="preserve"> The Maldon</w:t>
      </w:r>
      <w:r w:rsidR="00174CC5" w:rsidRPr="00244F1D">
        <w:t xml:space="preserve"> Society’s </w:t>
      </w:r>
      <w:r w:rsidR="00BB3D9E">
        <w:t>P</w:t>
      </w:r>
      <w:r w:rsidR="00174CC5" w:rsidRPr="00244F1D">
        <w:t>hotographic Archive and Oral History recordings</w:t>
      </w:r>
      <w:r w:rsidR="00174CC5" w:rsidRPr="00244F1D">
        <w:rPr>
          <w:b/>
        </w:rPr>
        <w:t>.</w:t>
      </w:r>
      <w:r w:rsidRPr="00244F1D">
        <w:rPr>
          <w:b/>
          <w:u w:val="single"/>
        </w:rPr>
        <w:t xml:space="preserve"> </w:t>
      </w:r>
    </w:p>
    <w:p w14:paraId="100C6E56" w14:textId="77777777" w:rsidR="004A5262" w:rsidRPr="00244F1D" w:rsidRDefault="004A5262" w:rsidP="007A327E">
      <w:pPr>
        <w:spacing w:after="0" w:line="240" w:lineRule="auto"/>
        <w:rPr>
          <w:b/>
          <w:u w:val="single"/>
        </w:rPr>
      </w:pPr>
    </w:p>
    <w:p w14:paraId="21B2EEDD" w14:textId="7E6B4317" w:rsidR="00CB5B0F" w:rsidRPr="00CB5B0F" w:rsidRDefault="00CB5B0F" w:rsidP="00CB5B0F">
      <w:pPr>
        <w:spacing w:line="240" w:lineRule="auto"/>
      </w:pPr>
      <w:r w:rsidRPr="00CB5B0F">
        <w:rPr>
          <w:b/>
          <w:bCs/>
        </w:rPr>
        <w:t xml:space="preserve">Photographic archive – </w:t>
      </w:r>
      <w:r w:rsidRPr="00CB5B0F">
        <w:t>The Society maintains an archive of over 4000 photographs and drawings depicting life in Maldon during the 19</w:t>
      </w:r>
      <w:r w:rsidRPr="00CB5B0F">
        <w:rPr>
          <w:vertAlign w:val="superscript"/>
        </w:rPr>
        <w:t>th</w:t>
      </w:r>
      <w:r w:rsidRPr="00CB5B0F">
        <w:t xml:space="preserve"> and 20</w:t>
      </w:r>
      <w:r w:rsidRPr="00CB5B0F">
        <w:rPr>
          <w:vertAlign w:val="superscript"/>
        </w:rPr>
        <w:t>th</w:t>
      </w:r>
      <w:r w:rsidRPr="00CB5B0F">
        <w:t xml:space="preserve"> centuries. A touch screen display in the Heritage Centre enables visitors to browse the archive under various subject headings. These include People, Events, Gardens, Businesses, Towns and Villages and Heritage Buildings. Also included are videos of the history of Maldon Salt and the story behind the famous Maldon Millenium Embroidery. </w:t>
      </w:r>
    </w:p>
    <w:p w14:paraId="559FB063" w14:textId="2CE00D42" w:rsidR="00E35288" w:rsidRDefault="00244F1D" w:rsidP="007A327E">
      <w:pPr>
        <w:spacing w:after="0" w:line="240" w:lineRule="auto"/>
      </w:pPr>
      <w:r w:rsidRPr="00CB5B0F">
        <w:rPr>
          <w:b/>
        </w:rPr>
        <w:t xml:space="preserve">Oral History </w:t>
      </w:r>
      <w:r w:rsidR="00562992" w:rsidRPr="00CB5B0F">
        <w:rPr>
          <w:b/>
        </w:rPr>
        <w:t>r</w:t>
      </w:r>
      <w:r w:rsidRPr="00CB5B0F">
        <w:rPr>
          <w:b/>
        </w:rPr>
        <w:t>ecordings</w:t>
      </w:r>
      <w:r w:rsidR="007A327E" w:rsidRPr="00CB5B0F">
        <w:rPr>
          <w:b/>
        </w:rPr>
        <w:t xml:space="preserve"> - </w:t>
      </w:r>
      <w:r w:rsidR="00F5049E" w:rsidRPr="00CB5B0F">
        <w:t>Our collection of over eighty</w:t>
      </w:r>
      <w:r w:rsidR="00327528" w:rsidRPr="00CB5B0F">
        <w:t xml:space="preserve"> </w:t>
      </w:r>
      <w:r w:rsidR="00562992" w:rsidRPr="00CB5B0F">
        <w:t>Oral Hi</w:t>
      </w:r>
      <w:r w:rsidR="00327528" w:rsidRPr="00CB5B0F">
        <w:t xml:space="preserve">story </w:t>
      </w:r>
      <w:r w:rsidR="00CB5B0F">
        <w:t>recordings</w:t>
      </w:r>
      <w:r w:rsidR="00CB5B0F" w:rsidRPr="00CB5B0F">
        <w:t xml:space="preserve"> relate the memories of many who grew up in Maldon and how life has changed. There are also stories from some who worked on barges, on local farms, and on the famous Maldon Millennium Embroidery</w:t>
      </w:r>
      <w:r w:rsidR="00CB5B0F">
        <w:t xml:space="preserve">. </w:t>
      </w:r>
      <w:r w:rsidR="00BB3D9E">
        <w:t xml:space="preserve">All of the recordings can also be found on </w:t>
      </w:r>
      <w:r w:rsidR="00BC22C4">
        <w:t xml:space="preserve">our </w:t>
      </w:r>
      <w:r w:rsidR="00BB3D9E">
        <w:t xml:space="preserve">dedicated website </w:t>
      </w:r>
      <w:hyperlink r:id="rId7" w:history="1">
        <w:r w:rsidR="00BB3D9E" w:rsidRPr="009A58BF">
          <w:rPr>
            <w:rStyle w:val="Hyperlink"/>
          </w:rPr>
          <w:t>www.maldonoralhistory.org</w:t>
        </w:r>
      </w:hyperlink>
    </w:p>
    <w:p w14:paraId="6A3E9FBA" w14:textId="016E2C69" w:rsidR="00906320" w:rsidRDefault="00906320" w:rsidP="007A327E">
      <w:pPr>
        <w:spacing w:after="0" w:line="240" w:lineRule="auto"/>
      </w:pPr>
    </w:p>
    <w:p w14:paraId="7F8293A2" w14:textId="18B531E0" w:rsidR="004A5262" w:rsidRDefault="00CB5B0F" w:rsidP="007A327E">
      <w:pPr>
        <w:spacing w:line="240" w:lineRule="auto"/>
      </w:pPr>
      <w:r w:rsidRPr="00E63805">
        <w:rPr>
          <w:noProof/>
          <w:lang w:eastAsia="en-GB"/>
        </w:rPr>
        <w:drawing>
          <wp:anchor distT="0" distB="0" distL="114300" distR="114300" simplePos="0" relativeHeight="251658240" behindDoc="0" locked="0" layoutInCell="1" allowOverlap="1" wp14:anchorId="71F817BD" wp14:editId="12D04115">
            <wp:simplePos x="0" y="0"/>
            <wp:positionH relativeFrom="margin">
              <wp:align>left</wp:align>
            </wp:positionH>
            <wp:positionV relativeFrom="margin">
              <wp:posOffset>4882515</wp:posOffset>
            </wp:positionV>
            <wp:extent cx="676910" cy="1143000"/>
            <wp:effectExtent l="0" t="0" r="889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email"/>
                    <a:srcRect/>
                    <a:stretch>
                      <a:fillRect/>
                    </a:stretch>
                  </pic:blipFill>
                  <pic:spPr bwMode="auto">
                    <a:xfrm>
                      <a:off x="0" y="0"/>
                      <a:ext cx="679469" cy="11468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35288" w:rsidRPr="00BC22C4">
        <w:rPr>
          <w:b/>
        </w:rPr>
        <w:t>The</w:t>
      </w:r>
      <w:r w:rsidR="00BB0E71" w:rsidRPr="00BC22C4">
        <w:rPr>
          <w:b/>
        </w:rPr>
        <w:t xml:space="preserve"> Maeldune</w:t>
      </w:r>
      <w:r w:rsidR="00174CC5" w:rsidRPr="00BC22C4">
        <w:rPr>
          <w:b/>
        </w:rPr>
        <w:t xml:space="preserve"> Heritage</w:t>
      </w:r>
      <w:r w:rsidR="00E35288" w:rsidRPr="00BC22C4">
        <w:rPr>
          <w:b/>
        </w:rPr>
        <w:t xml:space="preserve"> </w:t>
      </w:r>
      <w:r w:rsidR="004A5262" w:rsidRPr="00BC22C4">
        <w:rPr>
          <w:b/>
        </w:rPr>
        <w:t>C</w:t>
      </w:r>
      <w:r w:rsidR="00E35288" w:rsidRPr="00BC22C4">
        <w:rPr>
          <w:b/>
        </w:rPr>
        <w:t>entre</w:t>
      </w:r>
      <w:r w:rsidR="00E35288">
        <w:t xml:space="preserve"> is in the former Parish Church, a</w:t>
      </w:r>
      <w:r w:rsidR="0017329C">
        <w:t xml:space="preserve"> </w:t>
      </w:r>
      <w:r w:rsidR="00562992">
        <w:t xml:space="preserve">Grade II listed building, with </w:t>
      </w:r>
      <w:r w:rsidR="0017329C">
        <w:t>c</w:t>
      </w:r>
      <w:r w:rsidR="00E35288">
        <w:t>hurchyard and gardens outside</w:t>
      </w:r>
      <w:r w:rsidR="00F53481">
        <w:t xml:space="preserve"> for visitors to view.  In the C</w:t>
      </w:r>
      <w:r w:rsidR="00E35288">
        <w:t xml:space="preserve">entre there is a craft shop, with a selection of books, gifts, cards, and local produce.  </w:t>
      </w:r>
    </w:p>
    <w:p w14:paraId="18687FE4" w14:textId="77777777" w:rsidR="00CB5B0F" w:rsidRDefault="00CB5B0F" w:rsidP="007A327E">
      <w:pPr>
        <w:spacing w:line="240" w:lineRule="auto"/>
      </w:pPr>
    </w:p>
    <w:p w14:paraId="31BCFA6C" w14:textId="7029E379" w:rsidR="00DE5755" w:rsidRDefault="00E35288" w:rsidP="007A327E">
      <w:pPr>
        <w:spacing w:line="240" w:lineRule="auto"/>
      </w:pPr>
      <w:r>
        <w:t>The exhibition area</w:t>
      </w:r>
      <w:r w:rsidR="00244F1D">
        <w:t xml:space="preserve">, which changes regularly, </w:t>
      </w:r>
      <w:r>
        <w:t xml:space="preserve">displays work of local </w:t>
      </w:r>
      <w:r w:rsidR="00244F1D">
        <w:t>artists.</w:t>
      </w:r>
      <w:r w:rsidR="002D5CC3">
        <w:t xml:space="preserve"> </w:t>
      </w:r>
      <w:r w:rsidR="0075781C">
        <w:t>The embroidery panels</w:t>
      </w:r>
      <w:r w:rsidR="005F6BD4">
        <w:t>,</w:t>
      </w:r>
      <w:r w:rsidR="0075781C">
        <w:t xml:space="preserve"> which measure 42 feet in length</w:t>
      </w:r>
      <w:r w:rsidR="005F6BD4">
        <w:t>,</w:t>
      </w:r>
      <w:r w:rsidR="0075781C">
        <w:t xml:space="preserve"> po</w:t>
      </w:r>
      <w:r w:rsidR="005B2C1B">
        <w:t>r</w:t>
      </w:r>
      <w:r w:rsidR="0075781C">
        <w:t>tray the life and times of the town in the thousand years since The Battle of Maldon</w:t>
      </w:r>
      <w:r w:rsidR="005B2C1B">
        <w:t xml:space="preserve"> 991 to 1991</w:t>
      </w:r>
      <w:r w:rsidR="005F6BD4">
        <w:t xml:space="preserve">.  </w:t>
      </w:r>
      <w:r w:rsidR="001067CF" w:rsidRPr="00CB5B0F">
        <w:t xml:space="preserve">One hundred </w:t>
      </w:r>
      <w:r w:rsidR="0075781C" w:rsidRPr="00CB5B0F">
        <w:t>volunteer embroideresses worked</w:t>
      </w:r>
      <w:r w:rsidR="0075781C">
        <w:t xml:space="preserve"> on the embroidery between 1987 and 1990. </w:t>
      </w:r>
      <w:hyperlink r:id="rId9" w:history="1">
        <w:r w:rsidR="00BC22C4" w:rsidRPr="009A58BF">
          <w:rPr>
            <w:rStyle w:val="Hyperlink"/>
          </w:rPr>
          <w:t>https://maelduneheritagecentre.org/</w:t>
        </w:r>
      </w:hyperlink>
    </w:p>
    <w:p w14:paraId="39DFD082" w14:textId="77777777" w:rsidR="00562992" w:rsidRPr="005F6BD4" w:rsidRDefault="00562992" w:rsidP="00562992">
      <w:pPr>
        <w:spacing w:after="0" w:line="240" w:lineRule="auto"/>
        <w:rPr>
          <w:b/>
          <w:sz w:val="28"/>
          <w:szCs w:val="28"/>
        </w:rPr>
      </w:pPr>
      <w:r w:rsidRPr="005F6BD4">
        <w:rPr>
          <w:b/>
          <w:sz w:val="28"/>
          <w:szCs w:val="28"/>
        </w:rPr>
        <w:t>The walk</w:t>
      </w:r>
    </w:p>
    <w:p w14:paraId="5A4EEBCF" w14:textId="77777777" w:rsidR="00234759" w:rsidRDefault="002D5CC3" w:rsidP="00562992">
      <w:pPr>
        <w:spacing w:after="0" w:line="240" w:lineRule="auto"/>
        <w:rPr>
          <w:b/>
        </w:rPr>
      </w:pPr>
      <w:r>
        <w:t xml:space="preserve">On leaving the Centre turn to the right and walk a little </w:t>
      </w:r>
      <w:r w:rsidR="00244F1D">
        <w:t>way down</w:t>
      </w:r>
      <w:r>
        <w:t xml:space="preserve"> Ma</w:t>
      </w:r>
      <w:r w:rsidR="00B97C22">
        <w:t xml:space="preserve">rket Hill </w:t>
      </w:r>
      <w:r w:rsidR="00244F1D">
        <w:t>and set back on the right you will see</w:t>
      </w:r>
      <w:r w:rsidR="00E6150D">
        <w:t xml:space="preserve"> t</w:t>
      </w:r>
      <w:r w:rsidRPr="00E6150D">
        <w:t xml:space="preserve">he </w:t>
      </w:r>
      <w:r w:rsidRPr="00234759">
        <w:rPr>
          <w:b/>
        </w:rPr>
        <w:t>United Reformed Church</w:t>
      </w:r>
      <w:r w:rsidRPr="00234759">
        <w:t xml:space="preserve"> </w:t>
      </w:r>
      <w:r w:rsidRPr="00234759">
        <w:rPr>
          <w:b/>
        </w:rPr>
        <w:t>building.</w:t>
      </w:r>
      <w:r w:rsidR="00440B3F" w:rsidRPr="00440B3F">
        <w:rPr>
          <w:b/>
        </w:rPr>
        <w:t xml:space="preserve">  </w:t>
      </w:r>
    </w:p>
    <w:p w14:paraId="20B94336" w14:textId="77777777" w:rsidR="00562992" w:rsidRDefault="00562992" w:rsidP="00562992">
      <w:pPr>
        <w:spacing w:after="0" w:line="240" w:lineRule="auto"/>
        <w:rPr>
          <w:b/>
        </w:rPr>
      </w:pPr>
    </w:p>
    <w:p w14:paraId="7E542E61" w14:textId="77777777" w:rsidR="00234759" w:rsidRDefault="00234759" w:rsidP="007A327E">
      <w:pPr>
        <w:spacing w:line="240" w:lineRule="auto"/>
        <w:jc w:val="center"/>
        <w:rPr>
          <w:b/>
        </w:rPr>
      </w:pPr>
      <w:r>
        <w:rPr>
          <w:noProof/>
          <w:lang w:eastAsia="en-GB"/>
        </w:rPr>
        <w:drawing>
          <wp:inline distT="0" distB="0" distL="0" distR="0" wp14:anchorId="6BFD242F" wp14:editId="7BCF429D">
            <wp:extent cx="1457325" cy="1092993"/>
            <wp:effectExtent l="0" t="0" r="0" b="0"/>
            <wp:docPr id="21" name="Picture 9" descr="IMG_6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376.JPG"/>
                    <pic:cNvPicPr/>
                  </pic:nvPicPr>
                  <pic:blipFill>
                    <a:blip r:embed="rId10" cstate="email"/>
                    <a:stretch>
                      <a:fillRect/>
                    </a:stretch>
                  </pic:blipFill>
                  <pic:spPr>
                    <a:xfrm>
                      <a:off x="0" y="0"/>
                      <a:ext cx="1462038" cy="1096528"/>
                    </a:xfrm>
                    <a:prstGeom prst="rect">
                      <a:avLst/>
                    </a:prstGeom>
                  </pic:spPr>
                </pic:pic>
              </a:graphicData>
            </a:graphic>
          </wp:inline>
        </w:drawing>
      </w:r>
    </w:p>
    <w:p w14:paraId="3AE62BC9" w14:textId="77777777" w:rsidR="00BB3D9E" w:rsidRDefault="00234759" w:rsidP="007A327E">
      <w:pPr>
        <w:spacing w:line="240" w:lineRule="auto"/>
      </w:pPr>
      <w:r>
        <w:rPr>
          <w:b/>
        </w:rPr>
        <w:t>T</w:t>
      </w:r>
      <w:r w:rsidR="00440B3F" w:rsidRPr="00440B3F">
        <w:rPr>
          <w:b/>
        </w:rPr>
        <w:t xml:space="preserve">he portico </w:t>
      </w:r>
      <w:r w:rsidR="00E6150D">
        <w:rPr>
          <w:b/>
        </w:rPr>
        <w:t>was added in 1876 and the Blue P</w:t>
      </w:r>
      <w:r w:rsidR="00440B3F" w:rsidRPr="00440B3F">
        <w:rPr>
          <w:b/>
        </w:rPr>
        <w:t>laque can be seen on</w:t>
      </w:r>
      <w:r w:rsidR="00440B3F">
        <w:t xml:space="preserve"> </w:t>
      </w:r>
      <w:r w:rsidR="00440B3F" w:rsidRPr="00440B3F">
        <w:rPr>
          <w:b/>
        </w:rPr>
        <w:t>the wall of the church.</w:t>
      </w:r>
      <w:r w:rsidR="002D5CC3">
        <w:t xml:space="preserve">  The Reverend Joseph Billio</w:t>
      </w:r>
      <w:r w:rsidR="00244F1D">
        <w:t xml:space="preserve">, </w:t>
      </w:r>
      <w:r w:rsidR="002D5CC3">
        <w:t>born in Hatfield Peverel in 1658</w:t>
      </w:r>
      <w:r w:rsidR="00244F1D">
        <w:t xml:space="preserve">, </w:t>
      </w:r>
      <w:r w:rsidR="002D5CC3">
        <w:t xml:space="preserve">preached at the meeting house in 1696 to 400 Protestant Dissenters. </w:t>
      </w:r>
    </w:p>
    <w:p w14:paraId="3012DFF0" w14:textId="77D82A92" w:rsidR="00541237" w:rsidRDefault="002D5CC3" w:rsidP="007A327E">
      <w:pPr>
        <w:spacing w:line="240" w:lineRule="auto"/>
      </w:pPr>
      <w:r>
        <w:t xml:space="preserve"> </w:t>
      </w:r>
      <w:r w:rsidR="00B559EC">
        <w:t>It was through the enthus</w:t>
      </w:r>
      <w:r w:rsidR="00174CC5">
        <w:t>iasm and fervour of his preaching</w:t>
      </w:r>
      <w:r w:rsidR="00B559EC">
        <w:t xml:space="preserve"> th</w:t>
      </w:r>
      <w:r w:rsidR="00244F1D">
        <w:t>at the phrase ‘like Billio’ may have come</w:t>
      </w:r>
      <w:r w:rsidR="00562992">
        <w:t xml:space="preserve"> into the English language. </w:t>
      </w:r>
      <w:r w:rsidR="00B559EC">
        <w:t>His portrait hangs in the vestry.</w:t>
      </w:r>
    </w:p>
    <w:p w14:paraId="5F25C723" w14:textId="77777777" w:rsidR="00234759" w:rsidRDefault="00B559EC" w:rsidP="007A327E">
      <w:pPr>
        <w:spacing w:line="240" w:lineRule="auto"/>
      </w:pPr>
      <w:r>
        <w:t xml:space="preserve">Walking down Market Hill you will see on the opposite side of the road to Market Hill Gardens, </w:t>
      </w:r>
      <w:r w:rsidRPr="00234759">
        <w:rPr>
          <w:b/>
        </w:rPr>
        <w:t>the Union</w:t>
      </w:r>
      <w:r w:rsidRPr="00234759">
        <w:t xml:space="preserve"> </w:t>
      </w:r>
      <w:r w:rsidRPr="00234759">
        <w:rPr>
          <w:b/>
        </w:rPr>
        <w:t>W</w:t>
      </w:r>
      <w:r w:rsidR="00174CC5" w:rsidRPr="00234759">
        <w:rPr>
          <w:b/>
        </w:rPr>
        <w:t>orkhouse</w:t>
      </w:r>
      <w:r w:rsidR="00617B49">
        <w:rPr>
          <w:b/>
        </w:rPr>
        <w:t xml:space="preserve"> (Blue Plaque)</w:t>
      </w:r>
      <w:r w:rsidR="00174CC5">
        <w:t xml:space="preserve"> built with funds</w:t>
      </w:r>
      <w:r w:rsidR="00244F1D">
        <w:t xml:space="preserve"> bequeathed by Dr Thomas Plume. </w:t>
      </w:r>
    </w:p>
    <w:p w14:paraId="47557875" w14:textId="77777777" w:rsidR="00A4282E" w:rsidRDefault="00244F1D" w:rsidP="007A327E">
      <w:pPr>
        <w:spacing w:line="240" w:lineRule="auto"/>
      </w:pPr>
      <w:r>
        <w:t>T</w:t>
      </w:r>
      <w:r w:rsidR="00B559EC">
        <w:t>his building served as Maldon’</w:t>
      </w:r>
      <w:r w:rsidR="00846DE1">
        <w:t xml:space="preserve">s workhouse in 1834 and continued until 1873 when a new </w:t>
      </w:r>
      <w:r w:rsidR="00234759">
        <w:t>impr</w:t>
      </w:r>
      <w:r w:rsidR="00846DE1">
        <w:t xml:space="preserve">oved Union </w:t>
      </w:r>
      <w:r w:rsidR="00E6150D">
        <w:t>Workhouse</w:t>
      </w:r>
      <w:r w:rsidR="00846DE1">
        <w:t xml:space="preserve"> in Spital Road was opened</w:t>
      </w:r>
      <w:r>
        <w:t xml:space="preserve">, </w:t>
      </w:r>
      <w:r w:rsidR="00846DE1">
        <w:t xml:space="preserve">which is </w:t>
      </w:r>
      <w:r w:rsidR="00136D75">
        <w:t xml:space="preserve">now St Peter’s Hospital. </w:t>
      </w:r>
      <w:r w:rsidR="0028508A">
        <w:t xml:space="preserve"> </w:t>
      </w:r>
    </w:p>
    <w:p w14:paraId="34FB0C2D" w14:textId="77777777" w:rsidR="00A4282E" w:rsidRDefault="00B42AFE" w:rsidP="007A327E">
      <w:pPr>
        <w:spacing w:line="240" w:lineRule="auto"/>
        <w:jc w:val="center"/>
      </w:pPr>
      <w:r>
        <w:rPr>
          <w:noProof/>
          <w:lang w:eastAsia="en-GB"/>
        </w:rPr>
        <w:drawing>
          <wp:inline distT="0" distB="0" distL="0" distR="0" wp14:anchorId="720C52EB" wp14:editId="052773E5">
            <wp:extent cx="921544" cy="1228725"/>
            <wp:effectExtent l="0" t="0" r="0" b="0"/>
            <wp:docPr id="7" name="Picture 6" descr="IMG_6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373.JPG"/>
                    <pic:cNvPicPr/>
                  </pic:nvPicPr>
                  <pic:blipFill>
                    <a:blip r:embed="rId11" cstate="email"/>
                    <a:stretch>
                      <a:fillRect/>
                    </a:stretch>
                  </pic:blipFill>
                  <pic:spPr>
                    <a:xfrm>
                      <a:off x="0" y="0"/>
                      <a:ext cx="929839" cy="1239786"/>
                    </a:xfrm>
                    <a:prstGeom prst="rect">
                      <a:avLst/>
                    </a:prstGeom>
                  </pic:spPr>
                </pic:pic>
              </a:graphicData>
            </a:graphic>
          </wp:inline>
        </w:drawing>
      </w:r>
    </w:p>
    <w:p w14:paraId="3ED485F2" w14:textId="593B8B20" w:rsidR="00846DE1" w:rsidRDefault="00846DE1" w:rsidP="007A327E">
      <w:pPr>
        <w:spacing w:line="240" w:lineRule="auto"/>
      </w:pPr>
      <w:r>
        <w:t>The original workhouse was intended only to take inmates of All Saints, St Peter’s and St Mary’s Parishes.  In 1841, the Union Workhouse listed 80 males and 96 females, including 19 boys and 14 girls under 10 years, together with a master and his wife and son, and a schoolmaster and schoolmistress.</w:t>
      </w:r>
      <w:r w:rsidR="00562992">
        <w:t xml:space="preserve"> </w:t>
      </w:r>
      <w:r w:rsidR="00136D75">
        <w:t>The original building was converted into apartments.</w:t>
      </w:r>
    </w:p>
    <w:p w14:paraId="4FDA1517" w14:textId="77777777" w:rsidR="0031219A" w:rsidRDefault="0028508A" w:rsidP="007A327E">
      <w:pPr>
        <w:spacing w:line="240" w:lineRule="auto"/>
      </w:pPr>
      <w:r>
        <w:t>Carefully crossing the ro</w:t>
      </w:r>
      <w:r w:rsidR="00136D75">
        <w:t>ad and walking up Cromwell Hill</w:t>
      </w:r>
      <w:r w:rsidR="00562992">
        <w:t>, a</w:t>
      </w:r>
      <w:r w:rsidR="00657275">
        <w:t>t the top turn right, walk along Beeleigh Road with its unique cottages on the right</w:t>
      </w:r>
      <w:r w:rsidR="0031219A">
        <w:t>-</w:t>
      </w:r>
      <w:r w:rsidR="00657275">
        <w:t>hand side</w:t>
      </w:r>
      <w:r w:rsidR="0031219A">
        <w:t xml:space="preserve">. </w:t>
      </w:r>
      <w:r w:rsidR="00844CD5">
        <w:t>West Chase will be on the left side</w:t>
      </w:r>
      <w:r w:rsidR="0031219A">
        <w:t>.</w:t>
      </w:r>
    </w:p>
    <w:p w14:paraId="3A70A3EC" w14:textId="5FFCBB95" w:rsidR="0031219A" w:rsidRDefault="0031219A" w:rsidP="0031219A">
      <w:pPr>
        <w:spacing w:line="240" w:lineRule="auto"/>
        <w:jc w:val="center"/>
      </w:pPr>
      <w:r>
        <w:rPr>
          <w:noProof/>
        </w:rPr>
        <w:drawing>
          <wp:inline distT="0" distB="0" distL="0" distR="0" wp14:anchorId="7DB53D2F" wp14:editId="5B91D70A">
            <wp:extent cx="981075" cy="735859"/>
            <wp:effectExtent l="0" t="0" r="0" b="0"/>
            <wp:docPr id="1569923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923627" name="Picture 156992362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90680" cy="743063"/>
                    </a:xfrm>
                    <a:prstGeom prst="rect">
                      <a:avLst/>
                    </a:prstGeom>
                  </pic:spPr>
                </pic:pic>
              </a:graphicData>
            </a:graphic>
          </wp:inline>
        </w:drawing>
      </w:r>
    </w:p>
    <w:p w14:paraId="5C2CBD7F" w14:textId="0CBD90AD" w:rsidR="0031219A" w:rsidRDefault="0031219A" w:rsidP="007A327E">
      <w:pPr>
        <w:spacing w:line="240" w:lineRule="auto"/>
      </w:pPr>
      <w:r>
        <w:t>W</w:t>
      </w:r>
      <w:r w:rsidR="00844CD5">
        <w:t>alk a short distance up this unmade road to see a blue plaque recognising Myra Sadd Brown, a renowned suffragette</w:t>
      </w:r>
      <w:r w:rsidR="00BB3D9E">
        <w:t xml:space="preserve"> born and raised in Maldon</w:t>
      </w:r>
      <w:r w:rsidR="00844CD5">
        <w:t xml:space="preserve">. </w:t>
      </w:r>
      <w:r w:rsidR="00BB3D9E">
        <w:t xml:space="preserve"> </w:t>
      </w:r>
      <w:hyperlink r:id="rId13" w:history="1">
        <w:r w:rsidR="00BB3D9E" w:rsidRPr="009A58BF">
          <w:rPr>
            <w:rStyle w:val="Hyperlink"/>
          </w:rPr>
          <w:t>https://en.wikipedia.org/wiki/Myra_Sadd_Brown</w:t>
        </w:r>
      </w:hyperlink>
    </w:p>
    <w:p w14:paraId="1B5D846B" w14:textId="77777777" w:rsidR="0031219A" w:rsidRDefault="0031219A">
      <w:r>
        <w:br w:type="page"/>
      </w:r>
    </w:p>
    <w:p w14:paraId="3C7C525D" w14:textId="3B6E8E7F" w:rsidR="00F5049E" w:rsidRDefault="00844CD5" w:rsidP="007A327E">
      <w:pPr>
        <w:spacing w:line="240" w:lineRule="auto"/>
      </w:pPr>
      <w:r>
        <w:lastRenderedPageBreak/>
        <w:t>Walk to the end of the Chase turn left into London Road walking towards the Town Sign continue along the High Street to The Parish Church of All Saints with St Peter</w:t>
      </w:r>
      <w:r w:rsidR="00F5049E">
        <w:t xml:space="preserve"> with its unique triangular tower.</w:t>
      </w:r>
      <w:r w:rsidR="00657275">
        <w:t xml:space="preserve"> </w:t>
      </w:r>
      <w:r w:rsidR="00B97C22">
        <w:t xml:space="preserve">  In this area,</w:t>
      </w:r>
      <w:r w:rsidR="007E59F2">
        <w:t xml:space="preserve"> </w:t>
      </w:r>
      <w:r w:rsidR="007E59F2" w:rsidRPr="00A4282E">
        <w:rPr>
          <w:b/>
        </w:rPr>
        <w:t>the original Moot Hall</w:t>
      </w:r>
      <w:r w:rsidR="0028508A">
        <w:t xml:space="preserve"> was sited</w:t>
      </w:r>
      <w:r w:rsidR="00562992">
        <w:t xml:space="preserve"> (s</w:t>
      </w:r>
      <w:r w:rsidR="001707C0">
        <w:t>ince demolished).</w:t>
      </w:r>
      <w:r w:rsidR="0028508A">
        <w:t xml:space="preserve"> Its courts and meeting rooms were transferred in 15</w:t>
      </w:r>
      <w:r w:rsidR="00B97C22">
        <w:t xml:space="preserve">76 to D’Arcy Tower – the </w:t>
      </w:r>
      <w:r w:rsidR="00562992">
        <w:t xml:space="preserve">present </w:t>
      </w:r>
      <w:r w:rsidR="0028508A">
        <w:t>Moot Hall.</w:t>
      </w:r>
    </w:p>
    <w:p w14:paraId="08708C49" w14:textId="77777777" w:rsidR="00A4282E" w:rsidRDefault="00F5049E" w:rsidP="007A327E">
      <w:pPr>
        <w:spacing w:line="240" w:lineRule="auto"/>
      </w:pPr>
      <w:r>
        <w:t xml:space="preserve">Past </w:t>
      </w:r>
      <w:r w:rsidR="002B657F">
        <w:t>the h</w:t>
      </w:r>
      <w:r w:rsidR="0028508A">
        <w:t>orse trough, you w</w:t>
      </w:r>
      <w:r w:rsidR="00B97C22">
        <w:t>ill come to the</w:t>
      </w:r>
      <w:r w:rsidR="00B97C22">
        <w:rPr>
          <w:b/>
          <w:u w:val="single"/>
        </w:rPr>
        <w:t xml:space="preserve"> </w:t>
      </w:r>
      <w:r w:rsidR="00B97C22" w:rsidRPr="00234759">
        <w:rPr>
          <w:b/>
        </w:rPr>
        <w:t>Grad</w:t>
      </w:r>
      <w:r w:rsidR="00562992">
        <w:rPr>
          <w:b/>
        </w:rPr>
        <w:t>e I listed Moot Hall (D’Arcy’s T</w:t>
      </w:r>
      <w:r w:rsidR="00B97C22" w:rsidRPr="00234759">
        <w:rPr>
          <w:b/>
        </w:rPr>
        <w:t xml:space="preserve">ower </w:t>
      </w:r>
      <w:r w:rsidR="00E6150D">
        <w:rPr>
          <w:b/>
        </w:rPr>
        <w:t>with Black Pl</w:t>
      </w:r>
      <w:r w:rsidR="0028508A" w:rsidRPr="00234759">
        <w:rPr>
          <w:b/>
        </w:rPr>
        <w:t>aque)</w:t>
      </w:r>
      <w:r w:rsidR="00B97C22" w:rsidRPr="00234759">
        <w:rPr>
          <w:b/>
        </w:rPr>
        <w:t>.  This building is Maldon’s most historically important secular building.</w:t>
      </w:r>
      <w:r w:rsidR="0028508A">
        <w:t xml:space="preserve"> </w:t>
      </w:r>
      <w:r w:rsidR="00B97C22">
        <w:t xml:space="preserve"> </w:t>
      </w:r>
      <w:r w:rsidR="0028508A">
        <w:t xml:space="preserve"> </w:t>
      </w:r>
    </w:p>
    <w:p w14:paraId="60C27F78" w14:textId="77777777" w:rsidR="00A4282E" w:rsidRDefault="00A4282E" w:rsidP="007A327E">
      <w:pPr>
        <w:spacing w:line="240" w:lineRule="auto"/>
        <w:jc w:val="center"/>
      </w:pPr>
      <w:r>
        <w:rPr>
          <w:noProof/>
          <w:lang w:eastAsia="en-GB"/>
        </w:rPr>
        <w:drawing>
          <wp:inline distT="0" distB="0" distL="0" distR="0" wp14:anchorId="7682D0A9" wp14:editId="090239ED">
            <wp:extent cx="1138908" cy="854181"/>
            <wp:effectExtent l="8890" t="0" r="0" b="0"/>
            <wp:docPr id="27" name="Picture 19" descr="IMG_6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390.JPG"/>
                    <pic:cNvPicPr/>
                  </pic:nvPicPr>
                  <pic:blipFill>
                    <a:blip r:embed="rId14" cstate="email"/>
                    <a:stretch>
                      <a:fillRect/>
                    </a:stretch>
                  </pic:blipFill>
                  <pic:spPr>
                    <a:xfrm rot="5400000">
                      <a:off x="0" y="0"/>
                      <a:ext cx="1152422" cy="864317"/>
                    </a:xfrm>
                    <a:prstGeom prst="rect">
                      <a:avLst/>
                    </a:prstGeom>
                  </pic:spPr>
                </pic:pic>
              </a:graphicData>
            </a:graphic>
          </wp:inline>
        </w:drawing>
      </w:r>
    </w:p>
    <w:p w14:paraId="20A10C37" w14:textId="21B7B153" w:rsidR="0028508A" w:rsidRDefault="0028508A" w:rsidP="007A327E">
      <w:pPr>
        <w:spacing w:line="240" w:lineRule="auto"/>
      </w:pPr>
      <w:r>
        <w:t>The building incorporates a police cell and exercise yard, 19</w:t>
      </w:r>
      <w:r w:rsidRPr="0028508A">
        <w:rPr>
          <w:vertAlign w:val="superscript"/>
        </w:rPr>
        <w:t>th</w:t>
      </w:r>
      <w:r>
        <w:t xml:space="preserve"> century court room, Council Chamber and panoramic rooftop views.</w:t>
      </w:r>
      <w:r w:rsidR="007E59F2">
        <w:t xml:space="preserve"> </w:t>
      </w:r>
      <w:r w:rsidR="00B97C22">
        <w:t>The town clock with its five bell chime</w:t>
      </w:r>
      <w:r w:rsidR="006F660D">
        <w:t>s</w:t>
      </w:r>
      <w:r w:rsidR="00B97C22">
        <w:t xml:space="preserve"> was presented in 1881 by George Courtauld MP</w:t>
      </w:r>
      <w:r w:rsidR="00562992">
        <w:t>.</w:t>
      </w:r>
      <w:r>
        <w:t xml:space="preserve"> (</w:t>
      </w:r>
      <w:r w:rsidR="00562992">
        <w:t>T</w:t>
      </w:r>
      <w:r>
        <w:t>ours</w:t>
      </w:r>
      <w:r w:rsidR="006F660D">
        <w:t xml:space="preserve"> of the Hall</w:t>
      </w:r>
      <w:r w:rsidR="00562992">
        <w:t xml:space="preserve"> can be arranged)</w:t>
      </w:r>
      <w:r>
        <w:t xml:space="preserve"> </w:t>
      </w:r>
    </w:p>
    <w:p w14:paraId="1337C27C" w14:textId="6868A5DF" w:rsidR="0031219A" w:rsidRDefault="0031219A" w:rsidP="0031219A">
      <w:pPr>
        <w:spacing w:line="240" w:lineRule="auto"/>
        <w:jc w:val="center"/>
        <w:rPr>
          <w:b/>
        </w:rPr>
      </w:pPr>
      <w:r>
        <w:rPr>
          <w:noProof/>
          <w:lang w:eastAsia="en-GB"/>
        </w:rPr>
        <w:drawing>
          <wp:inline distT="0" distB="0" distL="0" distR="0" wp14:anchorId="11B0527A" wp14:editId="56D7BCEB">
            <wp:extent cx="913018" cy="684635"/>
            <wp:effectExtent l="0" t="317" r="1587" b="1588"/>
            <wp:docPr id="25" name="Picture 5" descr="IMG_6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381.JPG"/>
                    <pic:cNvPicPr/>
                  </pic:nvPicPr>
                  <pic:blipFill>
                    <a:blip r:embed="rId15" cstate="email">
                      <a:extLst>
                        <a:ext uri="{28A0092B-C50C-407E-A947-70E740481C1C}">
                          <a14:useLocalDpi xmlns:a14="http://schemas.microsoft.com/office/drawing/2010/main" val="0"/>
                        </a:ext>
                      </a:extLst>
                    </a:blip>
                    <a:stretch>
                      <a:fillRect/>
                    </a:stretch>
                  </pic:blipFill>
                  <pic:spPr>
                    <a:xfrm rot="5400000">
                      <a:off x="0" y="0"/>
                      <a:ext cx="921062" cy="690667"/>
                    </a:xfrm>
                    <a:prstGeom prst="rect">
                      <a:avLst/>
                    </a:prstGeom>
                  </pic:spPr>
                </pic:pic>
              </a:graphicData>
            </a:graphic>
          </wp:inline>
        </w:drawing>
      </w:r>
    </w:p>
    <w:p w14:paraId="1998834D" w14:textId="1E96D0D0" w:rsidR="00DE5755" w:rsidRDefault="0028508A" w:rsidP="007A327E">
      <w:pPr>
        <w:spacing w:line="240" w:lineRule="auto"/>
      </w:pPr>
      <w:r w:rsidRPr="00234759">
        <w:rPr>
          <w:b/>
        </w:rPr>
        <w:t>The buildings at 57 and 59 High Street</w:t>
      </w:r>
      <w:r w:rsidRPr="00234759">
        <w:t xml:space="preserve"> (</w:t>
      </w:r>
      <w:r w:rsidRPr="00234759">
        <w:rPr>
          <w:b/>
        </w:rPr>
        <w:t xml:space="preserve">marked by a </w:t>
      </w:r>
      <w:r w:rsidR="00E63805">
        <w:rPr>
          <w:b/>
        </w:rPr>
        <w:t>B</w:t>
      </w:r>
      <w:r w:rsidRPr="00234759">
        <w:rPr>
          <w:b/>
        </w:rPr>
        <w:t xml:space="preserve">lue </w:t>
      </w:r>
      <w:r w:rsidR="00E63805">
        <w:rPr>
          <w:b/>
        </w:rPr>
        <w:t>P</w:t>
      </w:r>
      <w:r w:rsidRPr="00234759">
        <w:rPr>
          <w:b/>
        </w:rPr>
        <w:t>laque)</w:t>
      </w:r>
      <w:r>
        <w:t xml:space="preserve"> were home to Edwar</w:t>
      </w:r>
      <w:r w:rsidR="002B657F">
        <w:t xml:space="preserve">d Bright senior, the ‘fat man at </w:t>
      </w:r>
      <w:r>
        <w:t>Maldon’</w:t>
      </w:r>
      <w:r w:rsidR="0031219A">
        <w:t xml:space="preserve">. </w:t>
      </w:r>
      <w:r>
        <w:t xml:space="preserve">When Edward died in November 1750 he weighed well over 40 </w:t>
      </w:r>
      <w:r w:rsidR="00E63805">
        <w:t>sto</w:t>
      </w:r>
      <w:r>
        <w:t xml:space="preserve">ne.  His </w:t>
      </w:r>
      <w:r>
        <w:t>remains are in</w:t>
      </w:r>
      <w:r w:rsidR="00562992">
        <w:t xml:space="preserve">terred in a vault in All Saints’ </w:t>
      </w:r>
      <w:r>
        <w:t xml:space="preserve">Church. </w:t>
      </w:r>
      <w:r w:rsidR="00424CC0">
        <w:t xml:space="preserve"> He left three young children and his widow, Mary, expecting another. He is commemorated in the Maldon Embroidery and</w:t>
      </w:r>
      <w:r w:rsidR="00CB1D64">
        <w:t xml:space="preserve"> a replica of</w:t>
      </w:r>
      <w:r w:rsidR="00424CC0">
        <w:t xml:space="preserve"> his enormous waistc</w:t>
      </w:r>
      <w:r w:rsidR="00CB1D64">
        <w:t>oat can be seen in Maldon Museum in the Park</w:t>
      </w:r>
      <w:r w:rsidR="00424CC0">
        <w:t>, near Promen</w:t>
      </w:r>
      <w:r w:rsidR="00F7672A">
        <w:t xml:space="preserve">ade Park Entrance. </w:t>
      </w:r>
      <w:r w:rsidR="002B657F">
        <w:t>(</w:t>
      </w:r>
      <w:r w:rsidR="00F7672A">
        <w:t>J R Smith</w:t>
      </w:r>
      <w:r w:rsidR="00BB3D9E">
        <w:t>:</w:t>
      </w:r>
      <w:r w:rsidR="00F7672A">
        <w:t xml:space="preserve"> The Borough of Maldon 1688-1800 a Golden Age 2013</w:t>
      </w:r>
      <w:r w:rsidR="002B657F">
        <w:t>)</w:t>
      </w:r>
      <w:r w:rsidR="00F7672A">
        <w:t xml:space="preserve"> </w:t>
      </w:r>
    </w:p>
    <w:p w14:paraId="0AF1E3BD" w14:textId="77777777" w:rsidR="00234759" w:rsidRDefault="00CB1D64" w:rsidP="007A327E">
      <w:pPr>
        <w:spacing w:line="240" w:lineRule="auto"/>
        <w:rPr>
          <w:b/>
        </w:rPr>
      </w:pPr>
      <w:r>
        <w:t>Continue to walk</w:t>
      </w:r>
      <w:r w:rsidR="00424CC0">
        <w:t xml:space="preserve"> down the High Street and using the crossing continue until you came</w:t>
      </w:r>
      <w:r w:rsidR="00424CC0" w:rsidRPr="00234759">
        <w:t xml:space="preserve"> to</w:t>
      </w:r>
      <w:r w:rsidR="00424CC0" w:rsidRPr="00CB1D64">
        <w:rPr>
          <w:b/>
          <w:u w:val="single"/>
        </w:rPr>
        <w:t xml:space="preserve"> </w:t>
      </w:r>
      <w:r w:rsidR="00424CC0" w:rsidRPr="00234759">
        <w:rPr>
          <w:b/>
        </w:rPr>
        <w:t>Church House</w:t>
      </w:r>
      <w:r w:rsidR="00424CC0" w:rsidRPr="00234759">
        <w:t xml:space="preserve"> (</w:t>
      </w:r>
      <w:r w:rsidR="00424CC0" w:rsidRPr="00234759">
        <w:rPr>
          <w:b/>
        </w:rPr>
        <w:t>opposite W H</w:t>
      </w:r>
      <w:r w:rsidR="00424CC0" w:rsidRPr="00234759">
        <w:t xml:space="preserve"> </w:t>
      </w:r>
      <w:r w:rsidR="00424CC0" w:rsidRPr="00234759">
        <w:rPr>
          <w:b/>
        </w:rPr>
        <w:t>Smiths)</w:t>
      </w:r>
      <w:r w:rsidR="00234759">
        <w:rPr>
          <w:b/>
        </w:rPr>
        <w:t>.</w:t>
      </w:r>
    </w:p>
    <w:p w14:paraId="7CBA7710" w14:textId="77777777" w:rsidR="00234759" w:rsidRDefault="00234759" w:rsidP="007A327E">
      <w:pPr>
        <w:spacing w:line="240" w:lineRule="auto"/>
        <w:jc w:val="center"/>
        <w:rPr>
          <w:b/>
        </w:rPr>
      </w:pPr>
      <w:r>
        <w:rPr>
          <w:noProof/>
          <w:lang w:eastAsia="en-GB"/>
        </w:rPr>
        <w:drawing>
          <wp:inline distT="0" distB="0" distL="0" distR="0" wp14:anchorId="5D891DBD" wp14:editId="7046CC33">
            <wp:extent cx="1347893" cy="1010920"/>
            <wp:effectExtent l="0" t="3175" r="1905" b="1905"/>
            <wp:docPr id="23" name="Picture 7" descr="IMG_6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379.JPG"/>
                    <pic:cNvPicPr/>
                  </pic:nvPicPr>
                  <pic:blipFill>
                    <a:blip r:embed="rId16" cstate="email"/>
                    <a:stretch>
                      <a:fillRect/>
                    </a:stretch>
                  </pic:blipFill>
                  <pic:spPr>
                    <a:xfrm rot="5400000">
                      <a:off x="0" y="0"/>
                      <a:ext cx="1349952" cy="1012464"/>
                    </a:xfrm>
                    <a:prstGeom prst="rect">
                      <a:avLst/>
                    </a:prstGeom>
                  </pic:spPr>
                </pic:pic>
              </a:graphicData>
            </a:graphic>
          </wp:inline>
        </w:drawing>
      </w:r>
    </w:p>
    <w:p w14:paraId="1876A3DD" w14:textId="77777777" w:rsidR="003B780C" w:rsidRDefault="00A4282E" w:rsidP="007A327E">
      <w:pPr>
        <w:spacing w:line="240" w:lineRule="auto"/>
      </w:pPr>
      <w:r>
        <w:rPr>
          <w:b/>
        </w:rPr>
        <w:t>H</w:t>
      </w:r>
      <w:r w:rsidR="00E6150D">
        <w:rPr>
          <w:b/>
        </w:rPr>
        <w:t>ere you will find a Blue Pl</w:t>
      </w:r>
      <w:r w:rsidR="00424CC0" w:rsidRPr="00234759">
        <w:rPr>
          <w:b/>
        </w:rPr>
        <w:t>aque</w:t>
      </w:r>
      <w:r w:rsidR="00424CC0" w:rsidRPr="00234759">
        <w:t xml:space="preserve"> on</w:t>
      </w:r>
      <w:r w:rsidR="00424CC0">
        <w:t xml:space="preserve"> the wall of the house revealing this was the home of Edward Bright (junior), who like his father was a grocer. He was also a </w:t>
      </w:r>
      <w:r w:rsidR="004F6112">
        <w:t>linen</w:t>
      </w:r>
      <w:r w:rsidR="00424CC0">
        <w:t xml:space="preserve"> draper, candle maker and salt maker.  </w:t>
      </w:r>
    </w:p>
    <w:p w14:paraId="1A79234A" w14:textId="6EFFF710" w:rsidR="00424CC0" w:rsidRDefault="00424CC0" w:rsidP="007A327E">
      <w:pPr>
        <w:spacing w:line="240" w:lineRule="auto"/>
      </w:pPr>
      <w:r>
        <w:t xml:space="preserve">His final venture, in 1789-90, was the construction of a salt-water bath, on the banks of the Blackwater.  He was active in local politics and, in 1779, became leader of Maldon’s Whigs. </w:t>
      </w:r>
      <w:r w:rsidR="002B657F">
        <w:t>(</w:t>
      </w:r>
      <w:r w:rsidR="00F7672A">
        <w:t>J R Smith</w:t>
      </w:r>
      <w:r w:rsidR="00BB3D9E">
        <w:t>:</w:t>
      </w:r>
      <w:r w:rsidR="00F7672A">
        <w:t xml:space="preserve">  The Borough of Maldon 1688-1800 a Golden Age 2013</w:t>
      </w:r>
      <w:r w:rsidR="002B657F">
        <w:t>)</w:t>
      </w:r>
    </w:p>
    <w:p w14:paraId="344B84BB" w14:textId="1AD56B4B" w:rsidR="00A4282E" w:rsidRDefault="00F7672A" w:rsidP="007A327E">
      <w:pPr>
        <w:spacing w:line="240" w:lineRule="auto"/>
      </w:pPr>
      <w:r>
        <w:t>Continuing</w:t>
      </w:r>
      <w:r w:rsidR="00CB1D64">
        <w:t xml:space="preserve"> all the way</w:t>
      </w:r>
      <w:r>
        <w:t xml:space="preserve"> down </w:t>
      </w:r>
      <w:r w:rsidR="00CB1D64">
        <w:t xml:space="preserve">the High Street until </w:t>
      </w:r>
      <w:r>
        <w:t>opposite The Black Rabbit pub</w:t>
      </w:r>
      <w:r w:rsidR="00CB1D64">
        <w:t>, turn</w:t>
      </w:r>
      <w:r>
        <w:t xml:space="preserve"> left into North Street</w:t>
      </w:r>
      <w:r w:rsidR="002B657F">
        <w:t xml:space="preserve">, </w:t>
      </w:r>
      <w:r w:rsidR="00D052B5">
        <w:t>walk down to where the road forks</w:t>
      </w:r>
      <w:r w:rsidR="003B780C">
        <w:t>.</w:t>
      </w:r>
      <w:r w:rsidR="00D052B5">
        <w:t xml:space="preserve">  </w:t>
      </w:r>
      <w:r w:rsidR="003B780C">
        <w:t xml:space="preserve">       Then </w:t>
      </w:r>
      <w:r w:rsidR="00D052B5">
        <w:t>continue walkin</w:t>
      </w:r>
      <w:r w:rsidR="00BB3D9E">
        <w:t>g</w:t>
      </w:r>
      <w:r w:rsidR="001707C0">
        <w:t xml:space="preserve"> straight</w:t>
      </w:r>
      <w:r w:rsidR="00D052B5">
        <w:t xml:space="preserve"> </w:t>
      </w:r>
      <w:r w:rsidR="00B60A4D">
        <w:t>ahead -</w:t>
      </w:r>
      <w:r w:rsidR="00D052B5">
        <w:t xml:space="preserve"> you can see </w:t>
      </w:r>
      <w:r w:rsidR="00D052B5">
        <w:t>the jetty/river. A</w:t>
      </w:r>
      <w:r>
        <w:t xml:space="preserve"> little way down on the left</w:t>
      </w:r>
      <w:r w:rsidR="002B657F">
        <w:t xml:space="preserve">, </w:t>
      </w:r>
      <w:r>
        <w:t xml:space="preserve">Number 61 is the former home of </w:t>
      </w:r>
      <w:r w:rsidRPr="00A4282E">
        <w:rPr>
          <w:b/>
        </w:rPr>
        <w:t>John Howard (1849-1915)</w:t>
      </w:r>
      <w:r w:rsidR="00E6150D">
        <w:rPr>
          <w:b/>
        </w:rPr>
        <w:t xml:space="preserve"> (B</w:t>
      </w:r>
      <w:r w:rsidR="001D122A" w:rsidRPr="00A4282E">
        <w:rPr>
          <w:b/>
        </w:rPr>
        <w:t xml:space="preserve">lue </w:t>
      </w:r>
      <w:r w:rsidR="00E6150D">
        <w:rPr>
          <w:b/>
        </w:rPr>
        <w:t>P</w:t>
      </w:r>
      <w:r w:rsidR="001D122A" w:rsidRPr="00A4282E">
        <w:rPr>
          <w:b/>
        </w:rPr>
        <w:t>laque)</w:t>
      </w:r>
      <w:r w:rsidRPr="00A4282E">
        <w:rPr>
          <w:b/>
        </w:rPr>
        <w:t>,</w:t>
      </w:r>
      <w:r w:rsidRPr="00440B3F">
        <w:rPr>
          <w:b/>
        </w:rPr>
        <w:t xml:space="preserve"> </w:t>
      </w:r>
      <w:r>
        <w:t xml:space="preserve">a qualified naval architect and one of Maldon’s most famous barge builders.  </w:t>
      </w:r>
    </w:p>
    <w:p w14:paraId="502FD246" w14:textId="77777777" w:rsidR="00A4282E" w:rsidRDefault="00A4282E" w:rsidP="007A327E">
      <w:pPr>
        <w:spacing w:line="240" w:lineRule="auto"/>
        <w:jc w:val="center"/>
      </w:pPr>
      <w:r>
        <w:rPr>
          <w:noProof/>
          <w:lang w:eastAsia="en-GB"/>
        </w:rPr>
        <w:drawing>
          <wp:inline distT="0" distB="0" distL="0" distR="0" wp14:anchorId="6714B9FC" wp14:editId="059EC707">
            <wp:extent cx="1144352" cy="858264"/>
            <wp:effectExtent l="0" t="152400" r="0" b="132715"/>
            <wp:docPr id="26" name="Picture 17" descr="IMG_6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382.JPG"/>
                    <pic:cNvPicPr/>
                  </pic:nvPicPr>
                  <pic:blipFill>
                    <a:blip r:embed="rId17" cstate="email"/>
                    <a:stretch>
                      <a:fillRect/>
                    </a:stretch>
                  </pic:blipFill>
                  <pic:spPr>
                    <a:xfrm rot="5400000">
                      <a:off x="0" y="0"/>
                      <a:ext cx="1148219" cy="861164"/>
                    </a:xfrm>
                    <a:prstGeom prst="rect">
                      <a:avLst/>
                    </a:prstGeom>
                  </pic:spPr>
                </pic:pic>
              </a:graphicData>
            </a:graphic>
          </wp:inline>
        </w:drawing>
      </w:r>
    </w:p>
    <w:p w14:paraId="55A2A730" w14:textId="77777777" w:rsidR="00F7672A" w:rsidRDefault="00F7672A" w:rsidP="007A327E">
      <w:pPr>
        <w:spacing w:line="240" w:lineRule="auto"/>
      </w:pPr>
      <w:r>
        <w:t>He was best known for his ‘stackie’ barges, known as ‘hay up and dung down</w:t>
      </w:r>
      <w:r w:rsidR="002B657F">
        <w:t>’</w:t>
      </w:r>
      <w:r>
        <w:t xml:space="preserve"> because the barges were loaded with hay and straw at Maldon and returned with London horse muck for the clayfields by the River Blackwater.  </w:t>
      </w:r>
    </w:p>
    <w:p w14:paraId="5BF4BB85" w14:textId="0D4A1B24" w:rsidR="00B42AFE" w:rsidRDefault="00402F8C" w:rsidP="00B42AFE">
      <w:pPr>
        <w:spacing w:line="240" w:lineRule="auto"/>
      </w:pPr>
      <w:r>
        <w:t xml:space="preserve">Please retrace your steps to the junction, turn left and walk to the Hythe Quay to see the many Thames </w:t>
      </w:r>
      <w:r w:rsidR="00B60A4D">
        <w:t>s</w:t>
      </w:r>
      <w:r>
        <w:t xml:space="preserve">ailing </w:t>
      </w:r>
      <w:r w:rsidR="00B60A4D">
        <w:t>b</w:t>
      </w:r>
      <w:r>
        <w:t xml:space="preserve">arges moored there.  </w:t>
      </w:r>
      <w:r w:rsidR="00D052B5">
        <w:t>Follow along the lane to</w:t>
      </w:r>
      <w:r w:rsidR="00042570">
        <w:t xml:space="preserve"> </w:t>
      </w:r>
      <w:r w:rsidR="00B60A4D">
        <w:t xml:space="preserve">the </w:t>
      </w:r>
      <w:r w:rsidR="00042570">
        <w:t>Promenade Park (entrance just along from the Hy</w:t>
      </w:r>
      <w:r w:rsidR="00755C6E">
        <w:t>the Quay).</w:t>
      </w:r>
      <w:r w:rsidR="00042570">
        <w:t xml:space="preserve"> Edward Fitch, </w:t>
      </w:r>
      <w:r w:rsidR="00755C6E">
        <w:t>Mayor, gave much of the area covered by the present park to the Borough of Maldon in 1895 to provide a recreational park ‘for the well</w:t>
      </w:r>
      <w:r w:rsidR="00BB3D9E">
        <w:t>-</w:t>
      </w:r>
      <w:r w:rsidR="00755C6E">
        <w:t xml:space="preserve">being of the people’. </w:t>
      </w:r>
      <w:r w:rsidR="00117605">
        <w:t>He officially opened the park on 26</w:t>
      </w:r>
      <w:r w:rsidR="00117605" w:rsidRPr="00117605">
        <w:rPr>
          <w:vertAlign w:val="superscript"/>
        </w:rPr>
        <w:t>th</w:t>
      </w:r>
      <w:r w:rsidR="00117605">
        <w:t xml:space="preserve"> June 1895.</w:t>
      </w:r>
      <w:r w:rsidR="00B42AFE">
        <w:t xml:space="preserve"> We hope you have enjoyed your walk. </w:t>
      </w:r>
    </w:p>
    <w:p w14:paraId="56CACA69" w14:textId="77777777" w:rsidR="00B42AFE" w:rsidRDefault="00B42AFE" w:rsidP="00FB5566">
      <w:pPr>
        <w:spacing w:line="240" w:lineRule="auto"/>
        <w:jc w:val="center"/>
      </w:pPr>
      <w:r>
        <w:rPr>
          <w:noProof/>
          <w:lang w:eastAsia="en-GB"/>
        </w:rPr>
        <w:drawing>
          <wp:inline distT="0" distB="0" distL="0" distR="0" wp14:anchorId="45309469" wp14:editId="73BA4EE4">
            <wp:extent cx="696567" cy="696567"/>
            <wp:effectExtent l="19050" t="0" r="8283" b="0"/>
            <wp:docPr id="4" name="Picture 1" descr="Maldon Heritage logo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don Heritage logo colour.jpg"/>
                    <pic:cNvPicPr/>
                  </pic:nvPicPr>
                  <pic:blipFill>
                    <a:blip r:embed="rId18" cstate="email"/>
                    <a:stretch>
                      <a:fillRect/>
                    </a:stretch>
                  </pic:blipFill>
                  <pic:spPr>
                    <a:xfrm>
                      <a:off x="0" y="0"/>
                      <a:ext cx="699329" cy="699329"/>
                    </a:xfrm>
                    <a:prstGeom prst="rect">
                      <a:avLst/>
                    </a:prstGeom>
                  </pic:spPr>
                </pic:pic>
              </a:graphicData>
            </a:graphic>
          </wp:inline>
        </w:drawing>
      </w:r>
    </w:p>
    <w:p w14:paraId="3CC409F8" w14:textId="77777777" w:rsidR="00FB5566" w:rsidRPr="00FB5566" w:rsidRDefault="003867BC" w:rsidP="00562992">
      <w:pPr>
        <w:spacing w:line="240" w:lineRule="auto"/>
        <w:jc w:val="center"/>
        <w:rPr>
          <w:rFonts w:ascii="Arial" w:hAnsi="Arial" w:cs="Arial"/>
          <w:sz w:val="18"/>
          <w:szCs w:val="18"/>
        </w:rPr>
      </w:pPr>
      <w:r>
        <w:rPr>
          <w:rFonts w:ascii="Arial" w:hAnsi="Arial" w:cs="Arial"/>
          <w:sz w:val="18"/>
          <w:szCs w:val="18"/>
        </w:rPr>
        <w:t>©The Maldon Society 2024</w:t>
      </w:r>
      <w:r w:rsidR="00FB5566">
        <w:rPr>
          <w:rFonts w:ascii="Arial" w:hAnsi="Arial" w:cs="Arial"/>
          <w:sz w:val="18"/>
          <w:szCs w:val="18"/>
        </w:rPr>
        <w:t>.</w:t>
      </w:r>
      <w:r w:rsidR="00562992">
        <w:rPr>
          <w:rFonts w:ascii="Arial" w:hAnsi="Arial" w:cs="Arial"/>
          <w:sz w:val="18"/>
          <w:szCs w:val="18"/>
        </w:rPr>
        <w:t xml:space="preserve">  </w:t>
      </w:r>
      <w:r w:rsidR="00FB5566">
        <w:rPr>
          <w:rFonts w:ascii="Arial" w:hAnsi="Arial" w:cs="Arial"/>
          <w:sz w:val="18"/>
          <w:szCs w:val="18"/>
        </w:rPr>
        <w:t xml:space="preserve"> </w:t>
      </w:r>
      <w:hyperlink r:id="rId19" w:history="1">
        <w:r w:rsidR="003B780C" w:rsidRPr="003B780C">
          <w:rPr>
            <w:rStyle w:val="Hyperlink"/>
            <w:rFonts w:ascii="Arial" w:hAnsi="Arial" w:cs="Arial"/>
            <w:color w:val="000000" w:themeColor="text1"/>
            <w:sz w:val="18"/>
            <w:szCs w:val="18"/>
          </w:rPr>
          <w:t>www.maldonsoc.org</w:t>
        </w:r>
      </w:hyperlink>
      <w:r w:rsidR="003B780C">
        <w:rPr>
          <w:rFonts w:ascii="Arial" w:hAnsi="Arial" w:cs="Arial"/>
          <w:sz w:val="18"/>
          <w:szCs w:val="18"/>
        </w:rPr>
        <w:t xml:space="preserve"> </w:t>
      </w:r>
    </w:p>
    <w:sectPr w:rsidR="00FB5566" w:rsidRPr="00FB5566" w:rsidSect="00F53481">
      <w:headerReference w:type="even" r:id="rId20"/>
      <w:headerReference w:type="default" r:id="rId21"/>
      <w:footerReference w:type="even" r:id="rId22"/>
      <w:footerReference w:type="default" r:id="rId23"/>
      <w:headerReference w:type="first" r:id="rId24"/>
      <w:footerReference w:type="first" r:id="rId25"/>
      <w:type w:val="continuous"/>
      <w:pgSz w:w="16839" w:h="11907" w:orient="landscape" w:code="9"/>
      <w:pgMar w:top="720" w:right="720" w:bottom="720" w:left="720" w:header="708" w:footer="708" w:gutter="0"/>
      <w:cols w:num="3"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47A20" w14:textId="77777777" w:rsidR="00297BE1" w:rsidRDefault="00297BE1" w:rsidP="00234759">
      <w:pPr>
        <w:spacing w:after="0" w:line="240" w:lineRule="auto"/>
      </w:pPr>
      <w:r>
        <w:separator/>
      </w:r>
    </w:p>
  </w:endnote>
  <w:endnote w:type="continuationSeparator" w:id="0">
    <w:p w14:paraId="39005ECD" w14:textId="77777777" w:rsidR="00297BE1" w:rsidRDefault="00297BE1" w:rsidP="00234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ld English Text MT">
    <w:panose1 w:val="03040902040508030806"/>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73260" w14:textId="77777777" w:rsidR="004C7493" w:rsidRDefault="004C74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4D5ED" w14:textId="77777777" w:rsidR="004C7493" w:rsidRDefault="004C74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555D8" w14:textId="77777777" w:rsidR="004C7493" w:rsidRDefault="004C7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6A781" w14:textId="77777777" w:rsidR="00297BE1" w:rsidRDefault="00297BE1" w:rsidP="00234759">
      <w:pPr>
        <w:spacing w:after="0" w:line="240" w:lineRule="auto"/>
      </w:pPr>
      <w:r>
        <w:separator/>
      </w:r>
    </w:p>
  </w:footnote>
  <w:footnote w:type="continuationSeparator" w:id="0">
    <w:p w14:paraId="5D9A0CEC" w14:textId="77777777" w:rsidR="00297BE1" w:rsidRDefault="00297BE1" w:rsidP="00234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6BDE2" w14:textId="77777777" w:rsidR="004C7493" w:rsidRDefault="004C74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372F8" w14:textId="77777777" w:rsidR="004C7493" w:rsidRDefault="004C74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0E38E" w14:textId="77777777" w:rsidR="004C7493" w:rsidRDefault="004C74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528"/>
    <w:rsid w:val="00036C15"/>
    <w:rsid w:val="00042570"/>
    <w:rsid w:val="00065A51"/>
    <w:rsid w:val="00091F2D"/>
    <w:rsid w:val="000A1367"/>
    <w:rsid w:val="001067CF"/>
    <w:rsid w:val="00117605"/>
    <w:rsid w:val="00136D75"/>
    <w:rsid w:val="00157461"/>
    <w:rsid w:val="001707C0"/>
    <w:rsid w:val="0017329C"/>
    <w:rsid w:val="00174CC5"/>
    <w:rsid w:val="001840C0"/>
    <w:rsid w:val="001A13D5"/>
    <w:rsid w:val="001C4AAD"/>
    <w:rsid w:val="001D122A"/>
    <w:rsid w:val="001E4A2A"/>
    <w:rsid w:val="00234759"/>
    <w:rsid w:val="00244F1D"/>
    <w:rsid w:val="0028508A"/>
    <w:rsid w:val="00297BE1"/>
    <w:rsid w:val="002B657F"/>
    <w:rsid w:val="002D5CC3"/>
    <w:rsid w:val="00305800"/>
    <w:rsid w:val="0031219A"/>
    <w:rsid w:val="00327528"/>
    <w:rsid w:val="003867BC"/>
    <w:rsid w:val="003B2A42"/>
    <w:rsid w:val="003B5129"/>
    <w:rsid w:val="003B71EF"/>
    <w:rsid w:val="003B780C"/>
    <w:rsid w:val="003C658C"/>
    <w:rsid w:val="003E5ED3"/>
    <w:rsid w:val="00402F8C"/>
    <w:rsid w:val="00404402"/>
    <w:rsid w:val="00424CC0"/>
    <w:rsid w:val="004356F0"/>
    <w:rsid w:val="00440B3F"/>
    <w:rsid w:val="0044583D"/>
    <w:rsid w:val="0049095D"/>
    <w:rsid w:val="004A5262"/>
    <w:rsid w:val="004C7493"/>
    <w:rsid w:val="004F6112"/>
    <w:rsid w:val="005341A0"/>
    <w:rsid w:val="00541237"/>
    <w:rsid w:val="00562992"/>
    <w:rsid w:val="00582467"/>
    <w:rsid w:val="005B2C1B"/>
    <w:rsid w:val="005F6BD4"/>
    <w:rsid w:val="00603F41"/>
    <w:rsid w:val="0060594A"/>
    <w:rsid w:val="00617B49"/>
    <w:rsid w:val="00657275"/>
    <w:rsid w:val="006677AE"/>
    <w:rsid w:val="0067473F"/>
    <w:rsid w:val="00675A52"/>
    <w:rsid w:val="00695DAC"/>
    <w:rsid w:val="006F2FCE"/>
    <w:rsid w:val="006F660D"/>
    <w:rsid w:val="00712664"/>
    <w:rsid w:val="00755C6E"/>
    <w:rsid w:val="0075781C"/>
    <w:rsid w:val="007811D8"/>
    <w:rsid w:val="007A0510"/>
    <w:rsid w:val="007A327E"/>
    <w:rsid w:val="007C6EF8"/>
    <w:rsid w:val="007E3E68"/>
    <w:rsid w:val="007E59F2"/>
    <w:rsid w:val="007F2E82"/>
    <w:rsid w:val="008305E7"/>
    <w:rsid w:val="00835688"/>
    <w:rsid w:val="00835D8D"/>
    <w:rsid w:val="00843299"/>
    <w:rsid w:val="00844CD5"/>
    <w:rsid w:val="00846DE1"/>
    <w:rsid w:val="0088358E"/>
    <w:rsid w:val="008A6201"/>
    <w:rsid w:val="00906320"/>
    <w:rsid w:val="00942150"/>
    <w:rsid w:val="00994C23"/>
    <w:rsid w:val="00996EE3"/>
    <w:rsid w:val="009B1349"/>
    <w:rsid w:val="00A02F4B"/>
    <w:rsid w:val="00A4282E"/>
    <w:rsid w:val="00A7427C"/>
    <w:rsid w:val="00A75E74"/>
    <w:rsid w:val="00A9164C"/>
    <w:rsid w:val="00A968AF"/>
    <w:rsid w:val="00AA037E"/>
    <w:rsid w:val="00B02998"/>
    <w:rsid w:val="00B11967"/>
    <w:rsid w:val="00B30043"/>
    <w:rsid w:val="00B42AFE"/>
    <w:rsid w:val="00B54972"/>
    <w:rsid w:val="00B559EC"/>
    <w:rsid w:val="00B56C0B"/>
    <w:rsid w:val="00B60A4D"/>
    <w:rsid w:val="00B83287"/>
    <w:rsid w:val="00B97C22"/>
    <w:rsid w:val="00BA36C3"/>
    <w:rsid w:val="00BA4E58"/>
    <w:rsid w:val="00BB0E71"/>
    <w:rsid w:val="00BB14EB"/>
    <w:rsid w:val="00BB3D9E"/>
    <w:rsid w:val="00BC22C4"/>
    <w:rsid w:val="00C328FE"/>
    <w:rsid w:val="00C32D25"/>
    <w:rsid w:val="00C47E8D"/>
    <w:rsid w:val="00C57F80"/>
    <w:rsid w:val="00C77186"/>
    <w:rsid w:val="00CB1D64"/>
    <w:rsid w:val="00CB5B0F"/>
    <w:rsid w:val="00CD5867"/>
    <w:rsid w:val="00D052B5"/>
    <w:rsid w:val="00D228A6"/>
    <w:rsid w:val="00D85F83"/>
    <w:rsid w:val="00D93D50"/>
    <w:rsid w:val="00DA0C77"/>
    <w:rsid w:val="00DB30FE"/>
    <w:rsid w:val="00DE5755"/>
    <w:rsid w:val="00DF5ADA"/>
    <w:rsid w:val="00E00232"/>
    <w:rsid w:val="00E35288"/>
    <w:rsid w:val="00E6150D"/>
    <w:rsid w:val="00E63805"/>
    <w:rsid w:val="00E76BF5"/>
    <w:rsid w:val="00EE7449"/>
    <w:rsid w:val="00EF5947"/>
    <w:rsid w:val="00EF7DEF"/>
    <w:rsid w:val="00F0432D"/>
    <w:rsid w:val="00F04906"/>
    <w:rsid w:val="00F40093"/>
    <w:rsid w:val="00F5049E"/>
    <w:rsid w:val="00F53481"/>
    <w:rsid w:val="00F7672A"/>
    <w:rsid w:val="00FA1D71"/>
    <w:rsid w:val="00FB1393"/>
    <w:rsid w:val="00FB55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AD366"/>
  <w15:docId w15:val="{4BA83AB0-A6E1-45B2-844B-CCD2C88C6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D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6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F61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112"/>
    <w:rPr>
      <w:rFonts w:ascii="Tahoma" w:hAnsi="Tahoma" w:cs="Tahoma"/>
      <w:sz w:val="16"/>
      <w:szCs w:val="16"/>
    </w:rPr>
  </w:style>
  <w:style w:type="paragraph" w:styleId="Header">
    <w:name w:val="header"/>
    <w:basedOn w:val="Normal"/>
    <w:link w:val="HeaderChar"/>
    <w:uiPriority w:val="99"/>
    <w:semiHidden/>
    <w:unhideWhenUsed/>
    <w:rsid w:val="0023475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34759"/>
  </w:style>
  <w:style w:type="paragraph" w:styleId="Footer">
    <w:name w:val="footer"/>
    <w:basedOn w:val="Normal"/>
    <w:link w:val="FooterChar"/>
    <w:uiPriority w:val="99"/>
    <w:semiHidden/>
    <w:unhideWhenUsed/>
    <w:rsid w:val="0023475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34759"/>
  </w:style>
  <w:style w:type="character" w:styleId="Hyperlink">
    <w:name w:val="Hyperlink"/>
    <w:basedOn w:val="DefaultParagraphFont"/>
    <w:uiPriority w:val="99"/>
    <w:unhideWhenUsed/>
    <w:rsid w:val="00562992"/>
    <w:rPr>
      <w:color w:val="0000FF" w:themeColor="hyperlink"/>
      <w:u w:val="single"/>
    </w:rPr>
  </w:style>
  <w:style w:type="character" w:styleId="FollowedHyperlink">
    <w:name w:val="FollowedHyperlink"/>
    <w:basedOn w:val="DefaultParagraphFont"/>
    <w:uiPriority w:val="99"/>
    <w:semiHidden/>
    <w:unhideWhenUsed/>
    <w:rsid w:val="003B780C"/>
    <w:rPr>
      <w:color w:val="800080" w:themeColor="followedHyperlink"/>
      <w:u w:val="single"/>
    </w:rPr>
  </w:style>
  <w:style w:type="character" w:styleId="UnresolvedMention">
    <w:name w:val="Unresolved Mention"/>
    <w:basedOn w:val="DefaultParagraphFont"/>
    <w:uiPriority w:val="99"/>
    <w:semiHidden/>
    <w:unhideWhenUsed/>
    <w:rsid w:val="00BB3D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en.wikipedia.org/wiki/Myra_Sadd_Brown" TargetMode="External"/><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www.maldonoralhistory.org" TargetMode="Externa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hyperlink" Target="http://www.maldonsoc.org" TargetMode="External"/><Relationship Id="rId4" Type="http://schemas.openxmlformats.org/officeDocument/2006/relationships/webSettings" Target="webSettings.xml"/><Relationship Id="rId9" Type="http://schemas.openxmlformats.org/officeDocument/2006/relationships/hyperlink" Target="https://maelduneheritagecentre.org/" TargetMode="External"/><Relationship Id="rId14" Type="http://schemas.openxmlformats.org/officeDocument/2006/relationships/image" Target="media/image5.jpe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7CF347-4D52-43B7-8D46-95953157B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984</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Dorreen</dc:creator>
  <cp:lastModifiedBy>Ian Linton</cp:lastModifiedBy>
  <cp:revision>2</cp:revision>
  <cp:lastPrinted>2024-11-19T10:31:00Z</cp:lastPrinted>
  <dcterms:created xsi:type="dcterms:W3CDTF">2024-11-23T12:32:00Z</dcterms:created>
  <dcterms:modified xsi:type="dcterms:W3CDTF">2024-11-23T12:32:00Z</dcterms:modified>
</cp:coreProperties>
</file>